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24047" w14:textId="77777777" w:rsidR="00F96395" w:rsidRDefault="004369EF" w:rsidP="004369EF">
      <w:pPr>
        <w:ind w:left="-1276"/>
      </w:pPr>
      <w:r w:rsidRPr="004369EF">
        <w:rPr>
          <w:noProof/>
          <w:lang w:eastAsia="cs-CZ"/>
        </w:rPr>
        <w:drawing>
          <wp:inline distT="0" distB="0" distL="0" distR="0" wp14:anchorId="5F9743A0" wp14:editId="490A3228">
            <wp:extent cx="7341326" cy="143599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4704" cy="146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8A91A" w14:textId="77777777" w:rsidR="004369EF" w:rsidRDefault="004369EF" w:rsidP="004369EF">
      <w:pPr>
        <w:ind w:left="-1276"/>
      </w:pPr>
    </w:p>
    <w:p w14:paraId="1D0C24F6" w14:textId="77777777" w:rsidR="004369EF" w:rsidRDefault="004369EF" w:rsidP="004369EF">
      <w:pPr>
        <w:ind w:left="-1276"/>
        <w:rPr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30AFD" wp14:editId="6C39594F">
                <wp:simplePos x="0" y="0"/>
                <wp:positionH relativeFrom="column">
                  <wp:posOffset>-155213</wp:posOffset>
                </wp:positionH>
                <wp:positionV relativeFrom="paragraph">
                  <wp:posOffset>266700</wp:posOffset>
                </wp:positionV>
                <wp:extent cx="6204857" cy="39189"/>
                <wp:effectExtent l="0" t="0" r="24765" b="3746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4857" cy="391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332BA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2pt,21pt" to="476.3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t xml:space="preserve">                                                                                     </w:t>
      </w:r>
      <w:r w:rsidRPr="004369EF">
        <w:rPr>
          <w:sz w:val="24"/>
          <w:szCs w:val="24"/>
        </w:rPr>
        <w:t>ZPRÁVA O TESTU č. L16/0882.1</w:t>
      </w:r>
    </w:p>
    <w:p w14:paraId="75F2B506" w14:textId="77777777" w:rsidR="004369EF" w:rsidRDefault="004369EF" w:rsidP="004369EF">
      <w:pPr>
        <w:ind w:left="-1276"/>
        <w:rPr>
          <w:sz w:val="24"/>
          <w:szCs w:val="24"/>
        </w:rPr>
      </w:pPr>
    </w:p>
    <w:p w14:paraId="7B17A834" w14:textId="77777777" w:rsidR="004369EF" w:rsidRDefault="004369EF" w:rsidP="004369EF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Kvantitativní test na nosičích pro hodnocení fungicidní účinnosti </w:t>
      </w:r>
      <w:proofErr w:type="spellStart"/>
      <w:r w:rsidRPr="00405C9F">
        <w:rPr>
          <w:b/>
          <w:sz w:val="24"/>
          <w:szCs w:val="24"/>
        </w:rPr>
        <w:t>Stabimedu</w:t>
      </w:r>
      <w:proofErr w:type="spellEnd"/>
      <w:r w:rsidRPr="00405C9F">
        <w:rPr>
          <w:b/>
          <w:sz w:val="24"/>
          <w:szCs w:val="24"/>
        </w:rPr>
        <w:t xml:space="preserve"> ultra</w:t>
      </w:r>
      <w:r>
        <w:rPr>
          <w:sz w:val="24"/>
          <w:szCs w:val="24"/>
        </w:rPr>
        <w:t xml:space="preserve"> na dezinfekci nástrojů v</w:t>
      </w:r>
      <w:r w:rsidR="00F64C41">
        <w:rPr>
          <w:sz w:val="24"/>
          <w:szCs w:val="24"/>
        </w:rPr>
        <w:t xml:space="preserve"> oblasti </w:t>
      </w:r>
      <w:r>
        <w:rPr>
          <w:sz w:val="24"/>
          <w:szCs w:val="24"/>
        </w:rPr>
        <w:t>zdravotnictví podle DIN EN 14562:2006 (Fáze 2/stupeň</w:t>
      </w:r>
      <w:proofErr w:type="gramStart"/>
      <w:r>
        <w:rPr>
          <w:sz w:val="24"/>
          <w:szCs w:val="24"/>
        </w:rPr>
        <w:t>2)*</w:t>
      </w:r>
      <w:proofErr w:type="gramEnd"/>
    </w:p>
    <w:p w14:paraId="559CCB00" w14:textId="77777777" w:rsidR="004369EF" w:rsidRDefault="004369EF" w:rsidP="004369EF">
      <w:pPr>
        <w:ind w:left="-142"/>
        <w:rPr>
          <w:sz w:val="24"/>
          <w:szCs w:val="24"/>
        </w:rPr>
      </w:pPr>
    </w:p>
    <w:p w14:paraId="7B249F6E" w14:textId="77777777" w:rsidR="004369EF" w:rsidRDefault="004369EF" w:rsidP="004369EF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V souladu s vaší objednávkou jsme testovali přípravek </w:t>
      </w:r>
      <w:proofErr w:type="spellStart"/>
      <w:r w:rsidRPr="004369EF">
        <w:rPr>
          <w:b/>
          <w:sz w:val="24"/>
          <w:szCs w:val="24"/>
        </w:rPr>
        <w:t>Stabimed</w:t>
      </w:r>
      <w:proofErr w:type="spellEnd"/>
      <w:r w:rsidRPr="004369EF">
        <w:rPr>
          <w:b/>
          <w:sz w:val="24"/>
          <w:szCs w:val="24"/>
        </w:rPr>
        <w:t xml:space="preserve"> ultra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na jeho aktivitu kvantitativním testem na nosičích podle DIN EN 14562:2006* za čistých podmínek.</w:t>
      </w:r>
    </w:p>
    <w:p w14:paraId="47053666" w14:textId="77777777" w:rsidR="004369EF" w:rsidRDefault="004369EF" w:rsidP="004369EF">
      <w:pPr>
        <w:ind w:left="-142"/>
        <w:rPr>
          <w:sz w:val="24"/>
          <w:szCs w:val="24"/>
        </w:rPr>
      </w:pPr>
    </w:p>
    <w:p w14:paraId="2E04AF36" w14:textId="77777777" w:rsidR="004369EF" w:rsidRPr="004369EF" w:rsidRDefault="004369EF" w:rsidP="004369EF">
      <w:pPr>
        <w:ind w:left="-142"/>
        <w:rPr>
          <w:b/>
          <w:sz w:val="24"/>
          <w:szCs w:val="24"/>
        </w:rPr>
      </w:pPr>
      <w:r w:rsidRPr="004369EF">
        <w:rPr>
          <w:b/>
          <w:sz w:val="24"/>
          <w:szCs w:val="24"/>
        </w:rPr>
        <w:t xml:space="preserve">1 </w:t>
      </w:r>
      <w:r w:rsidRPr="004369EF">
        <w:rPr>
          <w:b/>
          <w:sz w:val="24"/>
          <w:szCs w:val="24"/>
        </w:rPr>
        <w:tab/>
        <w:t>Obecné informace</w:t>
      </w:r>
      <w:r>
        <w:rPr>
          <w:b/>
          <w:sz w:val="24"/>
          <w:szCs w:val="24"/>
        </w:rPr>
        <w:t xml:space="preserve"> a materiál</w:t>
      </w:r>
    </w:p>
    <w:p w14:paraId="04C28163" w14:textId="77777777" w:rsidR="004369EF" w:rsidRDefault="004369EF" w:rsidP="004369EF">
      <w:pPr>
        <w:ind w:left="-142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  <w:t>Zákazník</w:t>
      </w:r>
    </w:p>
    <w:p w14:paraId="34EA737B" w14:textId="77777777" w:rsidR="004369EF" w:rsidRPr="00334F42" w:rsidRDefault="004369EF" w:rsidP="004369EF">
      <w:pPr>
        <w:spacing w:after="0"/>
        <w:ind w:left="-142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4F42">
        <w:t>Zákazník:</w:t>
      </w:r>
      <w:r w:rsidRPr="00334F42">
        <w:tab/>
      </w:r>
      <w:r w:rsidRPr="00334F42">
        <w:tab/>
      </w:r>
      <w:r w:rsidRPr="00334F42">
        <w:tab/>
        <w:t xml:space="preserve">B. Braun </w:t>
      </w:r>
      <w:proofErr w:type="spellStart"/>
      <w:r w:rsidRPr="00334F42">
        <w:t>Medical</w:t>
      </w:r>
      <w:proofErr w:type="spellEnd"/>
      <w:r w:rsidRPr="00334F42">
        <w:t xml:space="preserve"> AG, Dr. Kurz, </w:t>
      </w:r>
      <w:proofErr w:type="spellStart"/>
      <w:r w:rsidRPr="00334F42">
        <w:t>Seesatz</w:t>
      </w:r>
      <w:proofErr w:type="spellEnd"/>
      <w:r w:rsidRPr="00334F42">
        <w:t xml:space="preserve"> 17,</w:t>
      </w:r>
    </w:p>
    <w:p w14:paraId="215CF839" w14:textId="77777777" w:rsidR="004369EF" w:rsidRPr="00334F42" w:rsidRDefault="004369EF" w:rsidP="004369EF">
      <w:pPr>
        <w:spacing w:after="0"/>
        <w:ind w:left="-142"/>
      </w:pP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  <w:t xml:space="preserve">CH – 6204 </w:t>
      </w:r>
      <w:proofErr w:type="spellStart"/>
      <w:r w:rsidRPr="00334F42">
        <w:t>Sempach</w:t>
      </w:r>
      <w:proofErr w:type="spellEnd"/>
      <w:r w:rsidRPr="00334F42">
        <w:t>, Švýcarsko</w:t>
      </w:r>
    </w:p>
    <w:p w14:paraId="06AB6193" w14:textId="77777777" w:rsidR="004369EF" w:rsidRPr="00334F42" w:rsidRDefault="004369EF" w:rsidP="004369EF">
      <w:pPr>
        <w:spacing w:after="0"/>
        <w:ind w:left="-142"/>
      </w:pPr>
      <w:r w:rsidRPr="00334F42">
        <w:tab/>
      </w:r>
      <w:r w:rsidRPr="00334F42">
        <w:tab/>
        <w:t>Datum objednávky:</w:t>
      </w:r>
      <w:r w:rsidRPr="00334F42">
        <w:tab/>
      </w:r>
      <w:r w:rsidRPr="00334F42">
        <w:tab/>
        <w:t>09/12/2016</w:t>
      </w:r>
    </w:p>
    <w:p w14:paraId="77CB0716" w14:textId="77777777" w:rsidR="004369EF" w:rsidRPr="00334F42" w:rsidRDefault="004369EF" w:rsidP="004369EF">
      <w:pPr>
        <w:ind w:left="-142"/>
      </w:pPr>
      <w:r w:rsidRPr="00334F42">
        <w:tab/>
      </w:r>
      <w:r w:rsidRPr="00334F42">
        <w:tab/>
        <w:t>Č. potvrzení:</w:t>
      </w:r>
      <w:r w:rsidRPr="00334F42">
        <w:tab/>
      </w:r>
      <w:r w:rsidRPr="00334F42">
        <w:tab/>
      </w:r>
      <w:r w:rsidRPr="00334F42">
        <w:tab/>
        <w:t>200357</w:t>
      </w:r>
    </w:p>
    <w:p w14:paraId="42DBCA28" w14:textId="77777777" w:rsidR="004369EF" w:rsidRDefault="004369EF" w:rsidP="004369EF">
      <w:pPr>
        <w:ind w:left="-142"/>
        <w:rPr>
          <w:sz w:val="24"/>
          <w:szCs w:val="24"/>
        </w:rPr>
      </w:pPr>
      <w:r>
        <w:rPr>
          <w:sz w:val="24"/>
          <w:szCs w:val="24"/>
        </w:rPr>
        <w:t>1.2</w:t>
      </w:r>
      <w:r>
        <w:rPr>
          <w:sz w:val="24"/>
          <w:szCs w:val="24"/>
        </w:rPr>
        <w:tab/>
        <w:t xml:space="preserve">Identifikace </w:t>
      </w:r>
      <w:r w:rsidR="00D91BCC">
        <w:rPr>
          <w:sz w:val="24"/>
          <w:szCs w:val="24"/>
        </w:rPr>
        <w:t>laboratoře</w:t>
      </w:r>
    </w:p>
    <w:p w14:paraId="04E7416B" w14:textId="77777777" w:rsidR="00D91BCC" w:rsidRPr="00334F42" w:rsidRDefault="00D91BCC" w:rsidP="00D91BCC">
      <w:pPr>
        <w:spacing w:after="0"/>
        <w:ind w:left="-142" w:right="-567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4F42">
        <w:t>Poloha:</w:t>
      </w:r>
      <w:r w:rsidRPr="00334F42">
        <w:tab/>
      </w:r>
      <w:r w:rsidRPr="00334F42">
        <w:tab/>
      </w:r>
      <w:r w:rsidRPr="00334F42">
        <w:tab/>
      </w:r>
      <w:r w:rsidR="00334F42">
        <w:tab/>
      </w:r>
      <w:r w:rsidRPr="00334F42">
        <w:t xml:space="preserve">Dr. </w:t>
      </w:r>
      <w:proofErr w:type="spellStart"/>
      <w:r w:rsidRPr="00334F42">
        <w:t>Brill</w:t>
      </w:r>
      <w:proofErr w:type="spellEnd"/>
      <w:r w:rsidRPr="00334F42">
        <w:t xml:space="preserve"> + Partner </w:t>
      </w:r>
      <w:proofErr w:type="spellStart"/>
      <w:r w:rsidRPr="00334F42">
        <w:t>GmbH</w:t>
      </w:r>
      <w:proofErr w:type="spellEnd"/>
      <w:r w:rsidRPr="00334F42">
        <w:t xml:space="preserve"> – Institut pro hygienu a mikrobiologii,</w:t>
      </w:r>
    </w:p>
    <w:p w14:paraId="36C55407" w14:textId="77777777" w:rsidR="00D91BCC" w:rsidRPr="00334F42" w:rsidRDefault="00D91BCC" w:rsidP="00D91BCC">
      <w:pPr>
        <w:spacing w:after="0"/>
        <w:ind w:left="-142" w:right="-567"/>
      </w:pP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proofErr w:type="spellStart"/>
      <w:r w:rsidRPr="00334F42">
        <w:t>Stiegstück</w:t>
      </w:r>
      <w:proofErr w:type="spellEnd"/>
      <w:r w:rsidRPr="00334F42">
        <w:t xml:space="preserve"> 34, DE-22339 Hamburg, Německo</w:t>
      </w:r>
    </w:p>
    <w:p w14:paraId="4B356630" w14:textId="77777777" w:rsidR="00D91BCC" w:rsidRPr="00334F42" w:rsidRDefault="00D91BCC" w:rsidP="00D91BCC">
      <w:pPr>
        <w:spacing w:after="0"/>
        <w:ind w:left="-142" w:right="-567"/>
      </w:pPr>
      <w:r w:rsidRPr="00334F42">
        <w:t xml:space="preserve">     </w:t>
      </w:r>
      <w:r w:rsidRPr="00334F42">
        <w:tab/>
      </w:r>
      <w:r w:rsidR="00405C9F">
        <w:t>Vedoucí studie:</w:t>
      </w:r>
      <w:r w:rsidR="00405C9F">
        <w:tab/>
      </w:r>
      <w:r w:rsidR="00405C9F">
        <w:tab/>
      </w:r>
      <w:r w:rsidR="00405C9F">
        <w:tab/>
      </w:r>
      <w:proofErr w:type="spellStart"/>
      <w:r w:rsidR="00405C9F">
        <w:t>Dipl</w:t>
      </w:r>
      <w:proofErr w:type="spellEnd"/>
      <w:r w:rsidR="00405C9F">
        <w:t>.-I</w:t>
      </w:r>
      <w:r w:rsidRPr="00334F42">
        <w:t xml:space="preserve">ng. Dr. </w:t>
      </w:r>
      <w:proofErr w:type="spellStart"/>
      <w:r w:rsidRPr="00334F42">
        <w:t>rer</w:t>
      </w:r>
      <w:proofErr w:type="spellEnd"/>
      <w:r w:rsidRPr="00334F42">
        <w:t xml:space="preserve">. </w:t>
      </w:r>
      <w:proofErr w:type="spellStart"/>
      <w:r w:rsidRPr="00334F42">
        <w:t>nat</w:t>
      </w:r>
      <w:proofErr w:type="spellEnd"/>
      <w:r w:rsidRPr="00334F42">
        <w:t>. Andreas Kampe</w:t>
      </w:r>
    </w:p>
    <w:p w14:paraId="5A9E0A84" w14:textId="77777777" w:rsidR="00D91BCC" w:rsidRPr="00334F42" w:rsidRDefault="00D91BCC" w:rsidP="00D91BCC">
      <w:pPr>
        <w:spacing w:after="0"/>
        <w:ind w:left="-142" w:right="-567"/>
      </w:pPr>
      <w:r w:rsidRPr="00334F42">
        <w:tab/>
      </w:r>
      <w:r w:rsidRPr="00334F42">
        <w:tab/>
        <w:t>Vědecký asistent:</w:t>
      </w:r>
      <w:r w:rsidRPr="00334F42">
        <w:tab/>
      </w:r>
      <w:r w:rsidRPr="00334F42">
        <w:tab/>
      </w:r>
      <w:proofErr w:type="spellStart"/>
      <w:r w:rsidRPr="00334F42">
        <w:t>Dipl</w:t>
      </w:r>
      <w:proofErr w:type="spellEnd"/>
      <w:r w:rsidRPr="00334F42">
        <w:t>.-</w:t>
      </w:r>
      <w:proofErr w:type="spellStart"/>
      <w:r w:rsidRPr="00334F42">
        <w:t>Biol</w:t>
      </w:r>
      <w:proofErr w:type="spellEnd"/>
      <w:r w:rsidRPr="00334F42">
        <w:t xml:space="preserve">. Dr. </w:t>
      </w:r>
      <w:proofErr w:type="spellStart"/>
      <w:r w:rsidRPr="00334F42">
        <w:t>rer</w:t>
      </w:r>
      <w:proofErr w:type="spellEnd"/>
      <w:r w:rsidRPr="00334F42">
        <w:t xml:space="preserve">. </w:t>
      </w:r>
      <w:proofErr w:type="spellStart"/>
      <w:r w:rsidRPr="00334F42">
        <w:t>nat</w:t>
      </w:r>
      <w:proofErr w:type="spellEnd"/>
      <w:r w:rsidRPr="00334F42">
        <w:t>. Jan-</w:t>
      </w:r>
      <w:proofErr w:type="spellStart"/>
      <w:r w:rsidRPr="00334F42">
        <w:t>Hendrik</w:t>
      </w:r>
      <w:proofErr w:type="spellEnd"/>
      <w:r w:rsidRPr="00334F42">
        <w:t xml:space="preserve"> </w:t>
      </w:r>
      <w:proofErr w:type="spellStart"/>
      <w:r w:rsidRPr="00334F42">
        <w:t>Klock</w:t>
      </w:r>
      <w:proofErr w:type="spellEnd"/>
    </w:p>
    <w:p w14:paraId="7C0643F0" w14:textId="77777777" w:rsidR="00D91BCC" w:rsidRDefault="00D91BCC" w:rsidP="00D91BCC">
      <w:pPr>
        <w:ind w:left="-142" w:right="-567"/>
        <w:rPr>
          <w:sz w:val="24"/>
          <w:szCs w:val="24"/>
        </w:rPr>
      </w:pPr>
      <w:r w:rsidRPr="00334F42">
        <w:tab/>
      </w:r>
      <w:r w:rsidRPr="00334F42">
        <w:tab/>
      </w:r>
      <w:r w:rsidR="00405C9F">
        <w:t>Laboratorní technik:</w:t>
      </w:r>
      <w:r w:rsidR="00405C9F">
        <w:tab/>
      </w:r>
      <w:r w:rsidRPr="00334F42">
        <w:tab/>
      </w:r>
      <w:proofErr w:type="spellStart"/>
      <w:r w:rsidRPr="00334F42">
        <w:t>Carmela</w:t>
      </w:r>
      <w:proofErr w:type="spellEnd"/>
      <w:r w:rsidRPr="00334F42">
        <w:t xml:space="preserve"> </w:t>
      </w:r>
      <w:proofErr w:type="spellStart"/>
      <w:r w:rsidRPr="00334F42">
        <w:t>Jänicke</w:t>
      </w:r>
      <w:proofErr w:type="spellEnd"/>
    </w:p>
    <w:p w14:paraId="17695429" w14:textId="77777777" w:rsidR="00D91BCC" w:rsidRDefault="00D91BCC" w:rsidP="00D91BCC">
      <w:pPr>
        <w:ind w:left="-142" w:right="-567"/>
        <w:rPr>
          <w:sz w:val="24"/>
          <w:szCs w:val="24"/>
        </w:rPr>
      </w:pPr>
      <w:r>
        <w:rPr>
          <w:sz w:val="24"/>
          <w:szCs w:val="24"/>
        </w:rPr>
        <w:t>1.3</w:t>
      </w:r>
      <w:r>
        <w:rPr>
          <w:sz w:val="24"/>
          <w:szCs w:val="24"/>
        </w:rPr>
        <w:tab/>
        <w:t>Tabulka obsahu</w:t>
      </w:r>
    </w:p>
    <w:p w14:paraId="3ECE7A0B" w14:textId="77777777" w:rsidR="00D91BCC" w:rsidRPr="00334F42" w:rsidRDefault="00D91BCC" w:rsidP="00D91BCC">
      <w:pPr>
        <w:spacing w:after="0"/>
        <w:ind w:left="-142" w:right="-567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4F42">
        <w:t>Obecné informace a materiál</w:t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  <w:t>1</w:t>
      </w:r>
    </w:p>
    <w:p w14:paraId="122CC6F9" w14:textId="77777777" w:rsidR="00D91BCC" w:rsidRPr="00334F42" w:rsidRDefault="00D91BCC" w:rsidP="00D91BCC">
      <w:pPr>
        <w:spacing w:after="0"/>
        <w:ind w:left="-142" w:right="-567"/>
      </w:pPr>
      <w:r w:rsidRPr="00334F42">
        <w:tab/>
      </w:r>
      <w:r w:rsidRPr="00334F42">
        <w:tab/>
        <w:t>Metody</w:t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="00334F42" w:rsidRPr="00334F42">
        <w:tab/>
      </w:r>
      <w:r w:rsidRPr="00334F42">
        <w:t>2</w:t>
      </w:r>
    </w:p>
    <w:p w14:paraId="5ADA032A" w14:textId="77777777" w:rsidR="00D91BCC" w:rsidRPr="00334F42" w:rsidRDefault="00D91BCC" w:rsidP="00D91BCC">
      <w:pPr>
        <w:spacing w:after="0"/>
        <w:ind w:left="-142" w:right="-567"/>
      </w:pPr>
      <w:r w:rsidRPr="00334F42">
        <w:tab/>
      </w:r>
      <w:r w:rsidRPr="00334F42">
        <w:tab/>
        <w:t>Výsledky</w:t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  <w:t>3</w:t>
      </w:r>
    </w:p>
    <w:p w14:paraId="78B851BF" w14:textId="77777777" w:rsidR="00D91BCC" w:rsidRPr="00334F42" w:rsidRDefault="00D91BCC" w:rsidP="00D91BCC">
      <w:pPr>
        <w:spacing w:after="0"/>
        <w:ind w:left="-142" w:right="-567"/>
      </w:pPr>
      <w:r w:rsidRPr="00334F42">
        <w:tab/>
      </w:r>
      <w:r w:rsidRPr="00334F42">
        <w:tab/>
        <w:t>Tabulky</w:t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="00334F42" w:rsidRPr="00334F42">
        <w:tab/>
      </w:r>
      <w:r w:rsidRPr="00334F42">
        <w:t>4</w:t>
      </w:r>
    </w:p>
    <w:p w14:paraId="52251761" w14:textId="77777777" w:rsidR="00D91BCC" w:rsidRPr="00334F42" w:rsidRDefault="00D91BCC" w:rsidP="00D91BCC">
      <w:pPr>
        <w:ind w:left="-142" w:right="-567"/>
      </w:pPr>
      <w:r w:rsidRPr="00334F42">
        <w:tab/>
      </w:r>
      <w:r w:rsidRPr="00334F42">
        <w:tab/>
        <w:t>Seznam</w:t>
      </w:r>
      <w:r w:rsidR="00405C9F">
        <w:t xml:space="preserve"> zkratek</w:t>
      </w:r>
      <w:r w:rsidR="00405C9F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</w:r>
      <w:r w:rsidRPr="00334F42">
        <w:tab/>
        <w:t>7</w:t>
      </w:r>
    </w:p>
    <w:p w14:paraId="73FEBBFA" w14:textId="77777777" w:rsidR="00D91BCC" w:rsidRDefault="00D91BCC" w:rsidP="00D91BCC">
      <w:pPr>
        <w:ind w:left="-142" w:right="-567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sz w:val="24"/>
          <w:szCs w:val="24"/>
        </w:rPr>
        <w:tab/>
        <w:t>Identifikace vzorku</w:t>
      </w:r>
    </w:p>
    <w:p w14:paraId="0E7E5A90" w14:textId="77777777" w:rsidR="00D91BCC" w:rsidRPr="00334F42" w:rsidRDefault="00D91BCC" w:rsidP="00D91BCC">
      <w:pPr>
        <w:spacing w:after="0"/>
        <w:ind w:left="-142" w:right="-567"/>
        <w:rPr>
          <w:b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4F42">
        <w:t>Název přípravku:</w:t>
      </w:r>
      <w:r w:rsidRPr="00334F42">
        <w:tab/>
      </w:r>
      <w:r w:rsidRPr="00334F42">
        <w:tab/>
      </w:r>
      <w:proofErr w:type="spellStart"/>
      <w:r w:rsidRPr="00334F42">
        <w:rPr>
          <w:b/>
        </w:rPr>
        <w:t>Stabimed</w:t>
      </w:r>
      <w:proofErr w:type="spellEnd"/>
      <w:r w:rsidRPr="00334F42">
        <w:rPr>
          <w:b/>
        </w:rPr>
        <w:t xml:space="preserve"> ultra</w:t>
      </w:r>
    </w:p>
    <w:p w14:paraId="2064F9CA" w14:textId="77777777" w:rsidR="00D91BCC" w:rsidRPr="00334F42" w:rsidRDefault="00D91BCC" w:rsidP="00D91BCC">
      <w:pPr>
        <w:spacing w:after="0"/>
        <w:ind w:left="-142" w:right="-567"/>
      </w:pPr>
      <w:r w:rsidRPr="00334F42">
        <w:rPr>
          <w:b/>
        </w:rPr>
        <w:tab/>
      </w:r>
      <w:r w:rsidRPr="00334F42">
        <w:rPr>
          <w:b/>
        </w:rPr>
        <w:tab/>
      </w:r>
      <w:r w:rsidRPr="00334F42">
        <w:t>Šarže č.</w:t>
      </w:r>
      <w:r w:rsidRPr="00334F42">
        <w:tab/>
      </w:r>
      <w:r w:rsidRPr="00334F42">
        <w:tab/>
      </w:r>
      <w:r w:rsidRPr="00334F42">
        <w:tab/>
      </w:r>
      <w:r w:rsidR="00334F42">
        <w:tab/>
      </w:r>
      <w:r w:rsidRPr="00334F42">
        <w:t>1606BH0024</w:t>
      </w:r>
    </w:p>
    <w:p w14:paraId="5CCF8C0E" w14:textId="77777777" w:rsidR="00D91BCC" w:rsidRPr="00334F42" w:rsidRDefault="00D91BCC" w:rsidP="00D91BCC">
      <w:pPr>
        <w:spacing w:after="0"/>
        <w:ind w:left="-142" w:right="-567"/>
      </w:pPr>
      <w:r w:rsidRPr="00334F42">
        <w:tab/>
      </w:r>
      <w:r w:rsidRPr="00334F42">
        <w:tab/>
        <w:t>Výrobce:</w:t>
      </w:r>
      <w:r w:rsidRPr="00334F42">
        <w:tab/>
      </w:r>
      <w:r w:rsidRPr="00334F42">
        <w:tab/>
      </w:r>
      <w:r w:rsidRPr="00334F42">
        <w:tab/>
        <w:t xml:space="preserve">B. Braun </w:t>
      </w:r>
      <w:proofErr w:type="spellStart"/>
      <w:r w:rsidRPr="00334F42">
        <w:t>Medical</w:t>
      </w:r>
      <w:proofErr w:type="spellEnd"/>
      <w:r w:rsidRPr="00334F42">
        <w:t xml:space="preserve"> AG, </w:t>
      </w:r>
      <w:proofErr w:type="spellStart"/>
      <w:r w:rsidRPr="00334F42">
        <w:t>Sempach</w:t>
      </w:r>
      <w:proofErr w:type="spellEnd"/>
      <w:r w:rsidRPr="00334F42">
        <w:t>, Švýcarsko</w:t>
      </w:r>
    </w:p>
    <w:p w14:paraId="213CCE7A" w14:textId="77777777" w:rsidR="00334F42" w:rsidRDefault="00334F42" w:rsidP="00B219FB">
      <w:pPr>
        <w:ind w:left="-1276"/>
      </w:pPr>
    </w:p>
    <w:p w14:paraId="34C9EC8C" w14:textId="77777777" w:rsidR="00334F42" w:rsidRDefault="00334F42" w:rsidP="00B219FB">
      <w:pPr>
        <w:ind w:left="-1276"/>
      </w:pPr>
    </w:p>
    <w:p w14:paraId="4184829D" w14:textId="77777777" w:rsidR="004369EF" w:rsidRDefault="00D91BCC" w:rsidP="00B219FB">
      <w:pPr>
        <w:ind w:left="-1276"/>
        <w:rPr>
          <w:sz w:val="24"/>
          <w:szCs w:val="24"/>
        </w:rPr>
      </w:pPr>
      <w:r w:rsidRPr="00D91BCC">
        <w:rPr>
          <w:noProof/>
          <w:sz w:val="24"/>
          <w:szCs w:val="24"/>
          <w:lang w:eastAsia="cs-CZ"/>
        </w:rPr>
        <w:drawing>
          <wp:inline distT="0" distB="0" distL="0" distR="0" wp14:anchorId="6F241DE3" wp14:editId="579B86C6">
            <wp:extent cx="7366446" cy="1079146"/>
            <wp:effectExtent l="0" t="0" r="6350" b="698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4099" cy="109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38D04" w14:textId="77777777" w:rsidR="00B219FB" w:rsidRDefault="00B219FB" w:rsidP="00B219FB">
      <w:pPr>
        <w:ind w:left="-1276"/>
        <w:rPr>
          <w:sz w:val="24"/>
          <w:szCs w:val="24"/>
        </w:rPr>
      </w:pPr>
      <w:r w:rsidRPr="00B219FB">
        <w:rPr>
          <w:noProof/>
          <w:sz w:val="24"/>
          <w:szCs w:val="24"/>
          <w:lang w:eastAsia="cs-CZ"/>
        </w:rPr>
        <w:lastRenderedPageBreak/>
        <w:drawing>
          <wp:inline distT="0" distB="0" distL="0" distR="0" wp14:anchorId="048E36C5" wp14:editId="5ED7D910">
            <wp:extent cx="7328263" cy="1417949"/>
            <wp:effectExtent l="0" t="0" r="635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2594" cy="143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58CF9" w14:textId="77777777" w:rsidR="00B219FB" w:rsidRPr="00334F42" w:rsidRDefault="00B219FB" w:rsidP="00B219FB">
      <w:pPr>
        <w:spacing w:after="0"/>
        <w:ind w:left="709" w:hanging="1985"/>
      </w:pPr>
      <w:r>
        <w:rPr>
          <w:sz w:val="24"/>
          <w:szCs w:val="24"/>
        </w:rPr>
        <w:tab/>
        <w:t>Datum dodání: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4F42">
        <w:t>01/12/2016</w:t>
      </w:r>
    </w:p>
    <w:p w14:paraId="6A4E00F9" w14:textId="77777777" w:rsidR="00B219FB" w:rsidRPr="00334F42" w:rsidRDefault="00B219FB" w:rsidP="00B219FB">
      <w:pPr>
        <w:spacing w:after="0"/>
        <w:ind w:left="709" w:hanging="1985"/>
      </w:pPr>
      <w:r w:rsidRPr="00334F42">
        <w:tab/>
        <w:t>Skladovací podmínky:</w:t>
      </w:r>
      <w:r w:rsidRPr="00334F42">
        <w:tab/>
      </w:r>
      <w:r w:rsidRPr="00334F42">
        <w:tab/>
      </w:r>
      <w:r w:rsidR="00405C9F">
        <w:t>pokojová teplota</w:t>
      </w:r>
      <w:r w:rsidRPr="00334F42">
        <w:t xml:space="preserve"> a temno</w:t>
      </w:r>
    </w:p>
    <w:p w14:paraId="4D884C76" w14:textId="77777777" w:rsidR="00B219FB" w:rsidRPr="00334F42" w:rsidRDefault="00B219FB" w:rsidP="00B219FB">
      <w:pPr>
        <w:spacing w:after="0"/>
        <w:ind w:left="709" w:hanging="1985"/>
      </w:pPr>
      <w:r w:rsidRPr="00334F42">
        <w:tab/>
        <w:t>Vzhled přípravku:</w:t>
      </w:r>
      <w:r w:rsidRPr="00334F42">
        <w:tab/>
      </w:r>
      <w:r w:rsidRPr="00334F42">
        <w:tab/>
        <w:t>prášek</w:t>
      </w:r>
    </w:p>
    <w:p w14:paraId="00EA3C50" w14:textId="77777777" w:rsidR="00B219FB" w:rsidRPr="00334F42" w:rsidRDefault="00B219FB" w:rsidP="00B219FB">
      <w:pPr>
        <w:spacing w:after="0"/>
        <w:ind w:left="709" w:hanging="1985"/>
      </w:pPr>
      <w:r w:rsidRPr="00334F42">
        <w:tab/>
        <w:t>Vůně:</w:t>
      </w:r>
      <w:r w:rsidRPr="00334F42">
        <w:tab/>
      </w:r>
      <w:r w:rsidRPr="00334F42">
        <w:tab/>
      </w:r>
      <w:r w:rsidRPr="00334F42">
        <w:tab/>
      </w:r>
      <w:r w:rsidRPr="00334F42">
        <w:tab/>
        <w:t>charakteristická</w:t>
      </w:r>
    </w:p>
    <w:p w14:paraId="35187CB0" w14:textId="77777777" w:rsidR="00B219FB" w:rsidRPr="00334F42" w:rsidRDefault="00B219FB" w:rsidP="00B219FB">
      <w:pPr>
        <w:spacing w:after="0"/>
        <w:ind w:left="709" w:hanging="1985"/>
      </w:pPr>
      <w:r w:rsidRPr="00334F42">
        <w:tab/>
        <w:t>Doporučené rozpouštědlo:</w:t>
      </w:r>
      <w:r w:rsidRPr="00334F42">
        <w:tab/>
        <w:t>pitná voda</w:t>
      </w:r>
    </w:p>
    <w:p w14:paraId="07744B8D" w14:textId="77777777" w:rsidR="00B219FB" w:rsidRPr="00334F42" w:rsidRDefault="00B219FB" w:rsidP="00B219FB">
      <w:pPr>
        <w:spacing w:after="0"/>
        <w:ind w:left="709" w:hanging="1985"/>
      </w:pPr>
      <w:r w:rsidRPr="00334F42">
        <w:tab/>
        <w:t>Použité rozpouštědlo:</w:t>
      </w:r>
      <w:r w:rsidRPr="00334F42">
        <w:tab/>
      </w:r>
      <w:r w:rsidRPr="00334F42">
        <w:tab/>
        <w:t>voda standardizované tvrdosti (WSH, pH 7,0)</w:t>
      </w:r>
    </w:p>
    <w:p w14:paraId="13831683" w14:textId="77777777" w:rsidR="00B219FB" w:rsidRPr="00334F42" w:rsidRDefault="00B219FB" w:rsidP="00B219FB">
      <w:pPr>
        <w:spacing w:after="0"/>
        <w:ind w:left="709" w:hanging="1985"/>
      </w:pPr>
      <w:r w:rsidRPr="00334F42">
        <w:tab/>
        <w:t>pH koncentrátu:</w:t>
      </w:r>
      <w:r w:rsidRPr="00334F42">
        <w:tab/>
      </w:r>
      <w:r w:rsidRPr="00334F42">
        <w:tab/>
        <w:t>neměřeno</w:t>
      </w:r>
    </w:p>
    <w:p w14:paraId="270356DA" w14:textId="77777777" w:rsidR="00B219FB" w:rsidRPr="00334F42" w:rsidRDefault="00B219FB" w:rsidP="00B219FB">
      <w:pPr>
        <w:spacing w:after="0"/>
        <w:ind w:left="709" w:hanging="1985"/>
      </w:pPr>
      <w:r w:rsidRPr="00334F42">
        <w:tab/>
        <w:t>Účinné látky</w:t>
      </w:r>
    </w:p>
    <w:p w14:paraId="4627AE51" w14:textId="77777777" w:rsidR="00B219FB" w:rsidRPr="00334F42" w:rsidRDefault="00B219FB" w:rsidP="00B219FB">
      <w:pPr>
        <w:ind w:left="709" w:right="-426" w:hanging="1"/>
      </w:pPr>
      <w:r w:rsidRPr="00334F42">
        <w:t xml:space="preserve">        (údaje od výrobce): </w:t>
      </w:r>
      <w:r w:rsidRPr="00334F42">
        <w:tab/>
        <w:t xml:space="preserve">0,16 % kyseliny </w:t>
      </w:r>
      <w:proofErr w:type="spellStart"/>
      <w:r w:rsidRPr="00334F42">
        <w:t>peroctové</w:t>
      </w:r>
      <w:proofErr w:type="spellEnd"/>
      <w:r w:rsidRPr="00334F42">
        <w:t xml:space="preserve"> in </w:t>
      </w:r>
      <w:proofErr w:type="spellStart"/>
      <w:r w:rsidRPr="00334F42">
        <w:t>situ</w:t>
      </w:r>
      <w:proofErr w:type="spellEnd"/>
      <w:r w:rsidRPr="00334F42">
        <w:t xml:space="preserve"> (rozpuštěno ve vodě 10 g/l)</w:t>
      </w:r>
    </w:p>
    <w:p w14:paraId="7B5735B2" w14:textId="77777777" w:rsidR="00334F42" w:rsidRDefault="00334F42" w:rsidP="00334F42">
      <w:pPr>
        <w:ind w:right="-426" w:hanging="1"/>
        <w:rPr>
          <w:sz w:val="24"/>
          <w:szCs w:val="24"/>
        </w:rPr>
      </w:pPr>
      <w:r>
        <w:rPr>
          <w:sz w:val="24"/>
          <w:szCs w:val="24"/>
        </w:rPr>
        <w:t>1.5</w:t>
      </w:r>
      <w:r>
        <w:rPr>
          <w:sz w:val="24"/>
          <w:szCs w:val="24"/>
        </w:rPr>
        <w:tab/>
        <w:t>Testovací podmínky</w:t>
      </w:r>
    </w:p>
    <w:p w14:paraId="5BB3F522" w14:textId="77777777" w:rsidR="00334F42" w:rsidRPr="00334F42" w:rsidRDefault="00334F42" w:rsidP="00334F42">
      <w:pPr>
        <w:spacing w:after="0"/>
        <w:ind w:right="-425"/>
      </w:pPr>
      <w:r>
        <w:rPr>
          <w:sz w:val="24"/>
          <w:szCs w:val="24"/>
        </w:rPr>
        <w:tab/>
      </w:r>
      <w:r w:rsidRPr="00334F42">
        <w:t>Doba testování:</w:t>
      </w:r>
      <w:r w:rsidRPr="00334F42">
        <w:tab/>
      </w:r>
      <w:r w:rsidRPr="00334F42">
        <w:tab/>
      </w:r>
      <w:r>
        <w:tab/>
      </w:r>
      <w:r w:rsidRPr="00334F42">
        <w:t>10/03/ - 13/03/2017</w:t>
      </w:r>
    </w:p>
    <w:p w14:paraId="21D002C7" w14:textId="77777777" w:rsidR="00334F42" w:rsidRPr="00334F42" w:rsidRDefault="00334F42" w:rsidP="00334F42">
      <w:pPr>
        <w:spacing w:after="0"/>
        <w:ind w:right="-425"/>
      </w:pPr>
      <w:r w:rsidRPr="00334F42">
        <w:tab/>
        <w:t>Laboratorní</w:t>
      </w:r>
      <w:r w:rsidR="00405C9F">
        <w:t xml:space="preserve"> úkol č.</w:t>
      </w:r>
      <w:r w:rsidR="00405C9F">
        <w:tab/>
      </w:r>
      <w:r w:rsidRPr="00334F42">
        <w:tab/>
        <w:t>L16/0882.4</w:t>
      </w:r>
    </w:p>
    <w:p w14:paraId="44075593" w14:textId="77777777" w:rsidR="00334F42" w:rsidRDefault="00334F42" w:rsidP="00334F42">
      <w:pPr>
        <w:spacing w:after="0"/>
        <w:ind w:right="-425"/>
      </w:pPr>
      <w:r w:rsidRPr="00334F42">
        <w:tab/>
      </w:r>
      <w:r>
        <w:t>K</w:t>
      </w:r>
      <w:r w:rsidRPr="00334F42">
        <w:t xml:space="preserve">oncentrace </w:t>
      </w:r>
      <w:proofErr w:type="spellStart"/>
      <w:r w:rsidRPr="00334F42">
        <w:t>přípravku</w:t>
      </w:r>
      <w:r>
        <w:t>při</w:t>
      </w:r>
      <w:proofErr w:type="spellEnd"/>
      <w:r>
        <w:t xml:space="preserve"> testu</w:t>
      </w:r>
      <w:r w:rsidRPr="00334F42">
        <w:t>:</w:t>
      </w:r>
      <w:r>
        <w:tab/>
        <w:t>1,5%</w:t>
      </w:r>
    </w:p>
    <w:p w14:paraId="686AB49A" w14:textId="77777777" w:rsidR="00334F42" w:rsidRDefault="00334F42" w:rsidP="00334F42">
      <w:pPr>
        <w:spacing w:after="0"/>
        <w:ind w:right="-425"/>
      </w:pPr>
      <w:r>
        <w:tab/>
        <w:t>Doba expozice:</w:t>
      </w:r>
      <w:r>
        <w:tab/>
      </w:r>
      <w:r>
        <w:tab/>
      </w:r>
      <w:r>
        <w:tab/>
        <w:t>15 + 30 + 45 minut</w:t>
      </w:r>
    </w:p>
    <w:p w14:paraId="609F6DBB" w14:textId="77777777" w:rsidR="00334F42" w:rsidRDefault="00334F42" w:rsidP="00334F42">
      <w:pPr>
        <w:spacing w:after="0"/>
        <w:ind w:right="-425"/>
      </w:pPr>
      <w:r>
        <w:tab/>
        <w:t>Testovací teplota:</w:t>
      </w:r>
      <w:r>
        <w:tab/>
      </w:r>
      <w:r>
        <w:tab/>
        <w:t xml:space="preserve">20 °C </w:t>
      </w:r>
      <w:r>
        <w:rPr>
          <w:rFonts w:ascii="Calibri Light" w:hAnsi="Calibri Light"/>
        </w:rPr>
        <w:t>±</w:t>
      </w:r>
      <w:r>
        <w:t xml:space="preserve"> 1 °C</w:t>
      </w:r>
    </w:p>
    <w:p w14:paraId="5F418D74" w14:textId="77777777" w:rsidR="00334F42" w:rsidRDefault="00334F42" w:rsidP="00334F42">
      <w:pPr>
        <w:spacing w:after="0"/>
        <w:ind w:right="-425"/>
      </w:pPr>
      <w:r>
        <w:tab/>
        <w:t>Inkubační teplota:</w:t>
      </w:r>
      <w:r>
        <w:tab/>
      </w:r>
      <w:r>
        <w:tab/>
        <w:t xml:space="preserve">30 °C </w:t>
      </w:r>
      <w:r>
        <w:rPr>
          <w:rFonts w:ascii="Calibri Light" w:hAnsi="Calibri Light"/>
        </w:rPr>
        <w:t>±</w:t>
      </w:r>
      <w:r>
        <w:t xml:space="preserve"> 1 °C</w:t>
      </w:r>
    </w:p>
    <w:p w14:paraId="70DC71E8" w14:textId="77777777" w:rsidR="00334F42" w:rsidRDefault="00334F42" w:rsidP="00334F42">
      <w:pPr>
        <w:spacing w:after="0"/>
        <w:ind w:right="-425"/>
      </w:pPr>
      <w:r>
        <w:tab/>
        <w:t>Organická zátěž:</w:t>
      </w:r>
      <w:r>
        <w:tab/>
      </w:r>
      <w:r>
        <w:tab/>
        <w:t>čisté podmínky (0,3 g/L bovinního albuminu)</w:t>
      </w:r>
    </w:p>
    <w:p w14:paraId="540AB828" w14:textId="77777777" w:rsidR="00334F42" w:rsidRDefault="00334F42" w:rsidP="00334F42">
      <w:pPr>
        <w:spacing w:after="0"/>
        <w:ind w:left="708" w:right="-425" w:hanging="708"/>
      </w:pPr>
      <w:r>
        <w:tab/>
      </w:r>
      <w:proofErr w:type="spellStart"/>
      <w:r>
        <w:t>Neutralizer</w:t>
      </w:r>
      <w:proofErr w:type="spellEnd"/>
      <w:r>
        <w:t>:</w:t>
      </w:r>
      <w:r>
        <w:tab/>
      </w:r>
      <w:r>
        <w:tab/>
      </w:r>
      <w:r>
        <w:tab/>
        <w:t xml:space="preserve">30 g/L </w:t>
      </w:r>
      <w:proofErr w:type="spellStart"/>
      <w:r>
        <w:t>polysorbát</w:t>
      </w:r>
      <w:proofErr w:type="spellEnd"/>
      <w:r>
        <w:t xml:space="preserve"> 80, 30 g/L saponin, 3 g/L lecitin, 150 g/L ovčí krev </w:t>
      </w:r>
      <w:r>
        <w:tab/>
      </w:r>
      <w:r>
        <w:tab/>
      </w:r>
      <w:r>
        <w:tab/>
      </w:r>
      <w:r>
        <w:tab/>
        <w:t>(TSL-SB)</w:t>
      </w:r>
    </w:p>
    <w:p w14:paraId="3A47BF82" w14:textId="77777777" w:rsidR="00F64C41" w:rsidRDefault="00F64C41" w:rsidP="00334F42">
      <w:pPr>
        <w:spacing w:after="0"/>
        <w:ind w:left="708" w:right="-425" w:hanging="708"/>
      </w:pPr>
      <w:r>
        <w:tab/>
        <w:t>Testovací mikroorganismus:</w:t>
      </w:r>
      <w:r>
        <w:tab/>
      </w:r>
      <w:proofErr w:type="spellStart"/>
      <w:r w:rsidRPr="00F64C41">
        <w:rPr>
          <w:i/>
        </w:rPr>
        <w:t>Aspergillus</w:t>
      </w:r>
      <w:proofErr w:type="spellEnd"/>
      <w:r w:rsidRPr="00F64C41">
        <w:rPr>
          <w:i/>
        </w:rPr>
        <w:t xml:space="preserve"> </w:t>
      </w:r>
      <w:proofErr w:type="spellStart"/>
      <w:r w:rsidRPr="00F64C41">
        <w:rPr>
          <w:i/>
        </w:rPr>
        <w:t>brasiliensis</w:t>
      </w:r>
      <w:proofErr w:type="spellEnd"/>
      <w:r w:rsidRPr="00F64C41">
        <w:rPr>
          <w:i/>
        </w:rPr>
        <w:t xml:space="preserve"> (</w:t>
      </w:r>
      <w:proofErr w:type="spellStart"/>
      <w:r w:rsidRPr="00F64C41">
        <w:rPr>
          <w:i/>
        </w:rPr>
        <w:t>niger</w:t>
      </w:r>
      <w:proofErr w:type="spellEnd"/>
      <w:r w:rsidRPr="00F64C41">
        <w:rPr>
          <w:i/>
        </w:rPr>
        <w:t>)</w:t>
      </w:r>
      <w:r>
        <w:tab/>
        <w:t>ATCC 16404</w:t>
      </w:r>
    </w:p>
    <w:p w14:paraId="6D8AA40F" w14:textId="77777777" w:rsidR="00F64C41" w:rsidRDefault="00F64C41" w:rsidP="00334F42">
      <w:pPr>
        <w:spacing w:after="0"/>
        <w:ind w:left="708" w:right="-425" w:hanging="708"/>
      </w:pPr>
    </w:p>
    <w:p w14:paraId="7AC4B860" w14:textId="77777777" w:rsidR="00F64C41" w:rsidRDefault="00F64C41" w:rsidP="00334F42">
      <w:pPr>
        <w:spacing w:after="0"/>
        <w:ind w:left="708" w:right="-425" w:hanging="708"/>
      </w:pPr>
    </w:p>
    <w:p w14:paraId="67E22E7D" w14:textId="77777777" w:rsidR="00F64C41" w:rsidRDefault="00F64C41" w:rsidP="00334F42">
      <w:pPr>
        <w:spacing w:after="0"/>
        <w:ind w:left="708" w:right="-425" w:hanging="708"/>
        <w:rPr>
          <w:b/>
          <w:sz w:val="24"/>
          <w:szCs w:val="24"/>
        </w:rPr>
      </w:pPr>
      <w:r w:rsidRPr="00F64C41">
        <w:rPr>
          <w:b/>
          <w:sz w:val="24"/>
          <w:szCs w:val="24"/>
        </w:rPr>
        <w:t>2</w:t>
      </w:r>
      <w:r w:rsidRPr="00F64C41">
        <w:rPr>
          <w:b/>
          <w:sz w:val="24"/>
          <w:szCs w:val="24"/>
        </w:rPr>
        <w:tab/>
        <w:t>Metody</w:t>
      </w:r>
    </w:p>
    <w:p w14:paraId="6B1E55BD" w14:textId="77777777" w:rsidR="00F64C41" w:rsidRDefault="00F64C41" w:rsidP="00334F42">
      <w:pPr>
        <w:spacing w:after="0"/>
        <w:ind w:left="708" w:right="-425" w:hanging="708"/>
        <w:rPr>
          <w:b/>
          <w:sz w:val="24"/>
          <w:szCs w:val="24"/>
        </w:rPr>
      </w:pPr>
    </w:p>
    <w:p w14:paraId="05CC15D2" w14:textId="77777777" w:rsidR="00F64C41" w:rsidRDefault="00F64C41" w:rsidP="00F64C41">
      <w:pPr>
        <w:spacing w:after="0"/>
        <w:ind w:right="-425"/>
      </w:pPr>
      <w:proofErr w:type="spellStart"/>
      <w:r>
        <w:t>Tasty</w:t>
      </w:r>
      <w:proofErr w:type="spellEnd"/>
      <w:r>
        <w:t xml:space="preserve"> byly </w:t>
      </w:r>
      <w:proofErr w:type="spellStart"/>
      <w:r>
        <w:t>provedenypodle</w:t>
      </w:r>
      <w:proofErr w:type="spellEnd"/>
      <w:r>
        <w:t xml:space="preserve"> DIN EN 14562:2006 „kvantitativní test na nosičích pro hodnocení fungicidního nebo </w:t>
      </w:r>
      <w:proofErr w:type="spellStart"/>
      <w:r>
        <w:t>levurocidního</w:t>
      </w:r>
      <w:proofErr w:type="spellEnd"/>
      <w:r>
        <w:t xml:space="preserve"> účinku pro nástroje v oblasti zdravotnictví – Testovací metoda požadavky (fáze 2, stupeň </w:t>
      </w:r>
      <w:proofErr w:type="gramStart"/>
      <w:r>
        <w:t>2)*</w:t>
      </w:r>
      <w:proofErr w:type="gramEnd"/>
      <w:r>
        <w:t>.</w:t>
      </w:r>
    </w:p>
    <w:p w14:paraId="016DCAF8" w14:textId="77777777" w:rsidR="00F64C41" w:rsidRDefault="00F64C41" w:rsidP="00F64C41">
      <w:pPr>
        <w:spacing w:after="0"/>
        <w:ind w:right="-425"/>
      </w:pPr>
    </w:p>
    <w:p w14:paraId="6C104FFA" w14:textId="77777777" w:rsidR="00F64C41" w:rsidRPr="00A46B4F" w:rsidRDefault="00405C9F" w:rsidP="00F64C41">
      <w:pPr>
        <w:spacing w:after="0"/>
        <w:ind w:right="-425"/>
        <w:rPr>
          <w:i/>
        </w:rPr>
      </w:pPr>
      <w:r>
        <w:t>Screening byl proveden s</w:t>
      </w:r>
      <w:r w:rsidR="00A46B4F">
        <w:t xml:space="preserve"> jediným testovacím mikroorganismem </w:t>
      </w:r>
      <w:r w:rsidR="00A46B4F" w:rsidRPr="00A46B4F">
        <w:rPr>
          <w:i/>
        </w:rPr>
        <w:t xml:space="preserve">A. </w:t>
      </w:r>
      <w:proofErr w:type="spellStart"/>
      <w:r w:rsidR="00A46B4F" w:rsidRPr="00A46B4F">
        <w:rPr>
          <w:i/>
        </w:rPr>
        <w:t>brasiliensis</w:t>
      </w:r>
      <w:proofErr w:type="spellEnd"/>
      <w:r w:rsidR="00A46B4F">
        <w:rPr>
          <w:i/>
        </w:rPr>
        <w:t>.</w:t>
      </w:r>
    </w:p>
    <w:p w14:paraId="48D91964" w14:textId="77777777" w:rsidR="00F64C41" w:rsidRDefault="00F64C41" w:rsidP="00F64C41">
      <w:pPr>
        <w:spacing w:after="0"/>
        <w:ind w:right="-425"/>
      </w:pPr>
    </w:p>
    <w:p w14:paraId="4BAFE22D" w14:textId="77777777" w:rsidR="00F64C41" w:rsidRDefault="00F64C41" w:rsidP="00F64C41">
      <w:pPr>
        <w:spacing w:after="0"/>
        <w:ind w:right="-425"/>
      </w:pPr>
    </w:p>
    <w:p w14:paraId="3584B1D0" w14:textId="77777777" w:rsidR="00F64C41" w:rsidRDefault="00F64C41" w:rsidP="00F64C41">
      <w:pPr>
        <w:spacing w:after="0"/>
        <w:ind w:right="-425"/>
      </w:pPr>
    </w:p>
    <w:p w14:paraId="3EA64DC2" w14:textId="77777777" w:rsidR="00F64C41" w:rsidRDefault="00F64C41" w:rsidP="00F64C41">
      <w:pPr>
        <w:spacing w:after="0"/>
        <w:ind w:right="-425"/>
      </w:pPr>
    </w:p>
    <w:p w14:paraId="0D01D31D" w14:textId="77777777" w:rsidR="00F64C41" w:rsidRDefault="00F64C41" w:rsidP="00F64C41">
      <w:pPr>
        <w:spacing w:after="0"/>
        <w:ind w:right="-425"/>
      </w:pPr>
    </w:p>
    <w:p w14:paraId="1A0CA587" w14:textId="77777777" w:rsidR="00F64C41" w:rsidRDefault="00F64C41" w:rsidP="00F64C41">
      <w:pPr>
        <w:spacing w:after="0"/>
        <w:ind w:right="-425"/>
      </w:pPr>
    </w:p>
    <w:p w14:paraId="7236E30A" w14:textId="77777777" w:rsidR="00F64C41" w:rsidRDefault="00F64C41" w:rsidP="00F64C41">
      <w:pPr>
        <w:spacing w:after="0"/>
        <w:ind w:right="-425"/>
      </w:pPr>
    </w:p>
    <w:p w14:paraId="3EB0DCE9" w14:textId="77777777" w:rsidR="00F64C41" w:rsidRDefault="00F64C41" w:rsidP="00F64C41">
      <w:pPr>
        <w:spacing w:after="0"/>
        <w:ind w:right="-425"/>
      </w:pPr>
    </w:p>
    <w:p w14:paraId="2217AE3D" w14:textId="77777777" w:rsidR="00F64C41" w:rsidRDefault="00F64C41" w:rsidP="00F64C41">
      <w:pPr>
        <w:spacing w:after="0"/>
        <w:ind w:right="-425"/>
      </w:pPr>
    </w:p>
    <w:p w14:paraId="01841A9A" w14:textId="77777777" w:rsidR="00F64C41" w:rsidRDefault="00F64C41" w:rsidP="00F64C41">
      <w:pPr>
        <w:spacing w:after="0"/>
        <w:ind w:right="-425"/>
      </w:pPr>
    </w:p>
    <w:p w14:paraId="43FD4183" w14:textId="77777777" w:rsidR="00F64C41" w:rsidRDefault="00F64C41" w:rsidP="00F64C41">
      <w:pPr>
        <w:spacing w:after="0"/>
        <w:ind w:right="-425"/>
      </w:pPr>
    </w:p>
    <w:p w14:paraId="65C727F0" w14:textId="77777777" w:rsidR="00F64C41" w:rsidRDefault="00F64C41" w:rsidP="00F64C41">
      <w:pPr>
        <w:spacing w:after="0"/>
        <w:ind w:right="-425"/>
      </w:pPr>
    </w:p>
    <w:p w14:paraId="24541654" w14:textId="77777777" w:rsidR="00F64C41" w:rsidRDefault="00F64C41" w:rsidP="00F64C41">
      <w:pPr>
        <w:spacing w:after="0"/>
        <w:ind w:right="-425"/>
      </w:pPr>
    </w:p>
    <w:p w14:paraId="48E95CD2" w14:textId="77777777" w:rsidR="00F64C41" w:rsidRDefault="00F64C41" w:rsidP="00F64C41">
      <w:pPr>
        <w:spacing w:after="0"/>
        <w:ind w:left="-1276" w:right="-425"/>
      </w:pPr>
      <w:r w:rsidRPr="00F64C41">
        <w:rPr>
          <w:noProof/>
          <w:lang w:eastAsia="cs-CZ"/>
        </w:rPr>
        <w:drawing>
          <wp:inline distT="0" distB="0" distL="0" distR="0" wp14:anchorId="19AF2F2E" wp14:editId="70B1AE8E">
            <wp:extent cx="7392152" cy="1060821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416" cy="108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AC8FE" w14:textId="77777777" w:rsidR="00F64C41" w:rsidRDefault="00F64C41" w:rsidP="00F64C41">
      <w:pPr>
        <w:spacing w:after="0"/>
        <w:ind w:left="-1276" w:right="-425"/>
        <w:jc w:val="center"/>
      </w:pPr>
      <w:r w:rsidRPr="00F64C41">
        <w:rPr>
          <w:noProof/>
          <w:lang w:eastAsia="cs-CZ"/>
        </w:rPr>
        <w:lastRenderedPageBreak/>
        <w:drawing>
          <wp:inline distT="0" distB="0" distL="0" distR="0" wp14:anchorId="6B827C4A" wp14:editId="07E702B8">
            <wp:extent cx="7302137" cy="130177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978" cy="1348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D96E9" w14:textId="77777777" w:rsidR="00F64C41" w:rsidRDefault="00F64C41" w:rsidP="00F64C41">
      <w:pPr>
        <w:spacing w:after="0"/>
        <w:ind w:left="-1276" w:right="-425"/>
        <w:jc w:val="center"/>
      </w:pPr>
    </w:p>
    <w:p w14:paraId="56332BEE" w14:textId="77777777" w:rsidR="00F64C41" w:rsidRPr="00F64C41" w:rsidRDefault="00F64C41" w:rsidP="00F64C41">
      <w:pPr>
        <w:spacing w:after="0"/>
        <w:ind w:right="-425"/>
        <w:rPr>
          <w:b/>
        </w:rPr>
      </w:pPr>
      <w:r w:rsidRPr="00F64C41">
        <w:rPr>
          <w:b/>
        </w:rPr>
        <w:t>3</w:t>
      </w:r>
      <w:r w:rsidRPr="00F64C41">
        <w:rPr>
          <w:b/>
        </w:rPr>
        <w:tab/>
        <w:t>Výsledky</w:t>
      </w:r>
    </w:p>
    <w:p w14:paraId="042927A6" w14:textId="77777777" w:rsidR="00F64C41" w:rsidRDefault="00F64C41" w:rsidP="00F64C41">
      <w:pPr>
        <w:spacing w:after="0"/>
        <w:ind w:right="-425"/>
      </w:pPr>
    </w:p>
    <w:p w14:paraId="39E2CB25" w14:textId="77777777" w:rsidR="00F64C41" w:rsidRDefault="00F64C41" w:rsidP="00F64C41">
      <w:pPr>
        <w:spacing w:after="0"/>
        <w:ind w:right="-425"/>
      </w:pPr>
      <w:r>
        <w:t>Výsledky te</w:t>
      </w:r>
      <w:r w:rsidR="00A913C7">
        <w:t>stu založené na DIN 14562:2006 jsou shrnuty v tabulce 1.</w:t>
      </w:r>
    </w:p>
    <w:p w14:paraId="4C981AFD" w14:textId="77777777" w:rsidR="00A913C7" w:rsidRDefault="00A913C7" w:rsidP="00F64C41">
      <w:pPr>
        <w:spacing w:after="0"/>
        <w:ind w:right="-425"/>
      </w:pPr>
    </w:p>
    <w:p w14:paraId="02503FDE" w14:textId="77777777" w:rsidR="00A913C7" w:rsidRDefault="00A913C7" w:rsidP="00F64C41">
      <w:pPr>
        <w:spacing w:after="0"/>
        <w:ind w:right="-425"/>
      </w:pPr>
      <w:proofErr w:type="spellStart"/>
      <w:r>
        <w:t>Spóry</w:t>
      </w:r>
      <w:proofErr w:type="spellEnd"/>
      <w:r>
        <w:t xml:space="preserve"> </w:t>
      </w:r>
      <w:proofErr w:type="spellStart"/>
      <w:r w:rsidRPr="00A46B4F">
        <w:rPr>
          <w:i/>
        </w:rPr>
        <w:t>Aspergillus</w:t>
      </w:r>
      <w:proofErr w:type="spellEnd"/>
      <w:r w:rsidRPr="00A46B4F">
        <w:rPr>
          <w:i/>
        </w:rPr>
        <w:t xml:space="preserve"> </w:t>
      </w:r>
      <w:proofErr w:type="spellStart"/>
      <w:r w:rsidRPr="00A46B4F">
        <w:rPr>
          <w:i/>
        </w:rPr>
        <w:t>brasiliensis</w:t>
      </w:r>
      <w:proofErr w:type="spellEnd"/>
      <w:r>
        <w:t xml:space="preserve"> byly dostatečně </w:t>
      </w:r>
      <w:r w:rsidR="00664241">
        <w:t xml:space="preserve">(RF </w:t>
      </w:r>
      <w:r w:rsidR="00664241">
        <w:sym w:font="Symbol" w:char="F03E"/>
      </w:r>
      <w:r w:rsidR="00664241">
        <w:t xml:space="preserve"> 4) inaktivovány při následujícím poměru koncentrace / čas:</w:t>
      </w:r>
    </w:p>
    <w:p w14:paraId="5BAEE6F6" w14:textId="77777777" w:rsidR="00664241" w:rsidRDefault="00664241" w:rsidP="00F64C41">
      <w:pPr>
        <w:spacing w:after="0"/>
        <w:ind w:right="-425"/>
      </w:pPr>
    </w:p>
    <w:p w14:paraId="5FDF57DD" w14:textId="77777777" w:rsidR="00664241" w:rsidRDefault="00664241" w:rsidP="00F64C41">
      <w:pPr>
        <w:spacing w:after="0"/>
        <w:ind w:right="-425"/>
      </w:pPr>
      <w:proofErr w:type="spellStart"/>
      <w:r w:rsidRPr="00A46B4F">
        <w:rPr>
          <w:i/>
        </w:rPr>
        <w:t>Aspergillus</w:t>
      </w:r>
      <w:proofErr w:type="spellEnd"/>
      <w:r w:rsidRPr="00A46B4F">
        <w:rPr>
          <w:i/>
        </w:rPr>
        <w:t xml:space="preserve"> </w:t>
      </w:r>
      <w:proofErr w:type="spellStart"/>
      <w:r w:rsidRPr="00A46B4F">
        <w:rPr>
          <w:i/>
        </w:rPr>
        <w:t>brasiliensis</w:t>
      </w:r>
      <w:proofErr w:type="spellEnd"/>
      <w:r>
        <w:tab/>
      </w:r>
      <w:r>
        <w:tab/>
        <w:t>čisté podmínky</w:t>
      </w:r>
      <w:r>
        <w:tab/>
      </w:r>
      <w:r>
        <w:tab/>
      </w:r>
      <w:r>
        <w:tab/>
        <w:t>1,5 %</w:t>
      </w:r>
      <w:r>
        <w:tab/>
      </w:r>
      <w:r>
        <w:tab/>
      </w:r>
      <w:r>
        <w:tab/>
        <w:t>15 minut</w:t>
      </w:r>
    </w:p>
    <w:p w14:paraId="163AAABB" w14:textId="77777777" w:rsidR="00664241" w:rsidRDefault="00664241" w:rsidP="00F64C41">
      <w:pPr>
        <w:spacing w:after="0"/>
        <w:ind w:right="-425"/>
      </w:pPr>
    </w:p>
    <w:p w14:paraId="63B47B8F" w14:textId="77777777" w:rsidR="00664241" w:rsidRDefault="00664241" w:rsidP="00F64C41">
      <w:pPr>
        <w:spacing w:after="0"/>
        <w:ind w:right="-425"/>
      </w:pPr>
    </w:p>
    <w:p w14:paraId="1DF4FC8F" w14:textId="77777777" w:rsidR="00664241" w:rsidRDefault="00664241" w:rsidP="00F64C41">
      <w:pPr>
        <w:spacing w:after="0"/>
        <w:ind w:right="-425"/>
      </w:pPr>
    </w:p>
    <w:p w14:paraId="5A89CB18" w14:textId="77777777" w:rsidR="00664241" w:rsidRDefault="00664241" w:rsidP="00F64C41">
      <w:pPr>
        <w:spacing w:after="0"/>
        <w:ind w:right="-425"/>
      </w:pPr>
      <w:r>
        <w:t>Hamburg, 25/08/2017</w:t>
      </w:r>
    </w:p>
    <w:p w14:paraId="73414D0E" w14:textId="77777777" w:rsidR="00664241" w:rsidRDefault="00664241" w:rsidP="00F64C41">
      <w:pPr>
        <w:spacing w:after="0"/>
        <w:ind w:right="-425"/>
      </w:pPr>
    </w:p>
    <w:p w14:paraId="2B35FD29" w14:textId="77777777" w:rsidR="00664241" w:rsidRDefault="00664241" w:rsidP="00F64C41">
      <w:pPr>
        <w:spacing w:after="0"/>
        <w:ind w:right="-425"/>
      </w:pPr>
    </w:p>
    <w:p w14:paraId="513DD719" w14:textId="77777777" w:rsidR="00664241" w:rsidRDefault="00664241" w:rsidP="00F64C41">
      <w:pPr>
        <w:spacing w:after="0"/>
        <w:ind w:right="-425"/>
      </w:pPr>
    </w:p>
    <w:p w14:paraId="4C71C5AE" w14:textId="77777777" w:rsidR="00664241" w:rsidRDefault="00664241" w:rsidP="00F64C41">
      <w:pPr>
        <w:spacing w:after="0"/>
        <w:ind w:right="-425"/>
      </w:pPr>
      <w:r>
        <w:t>/podpis/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/podpis/</w:t>
      </w:r>
    </w:p>
    <w:p w14:paraId="43B977C2" w14:textId="77777777" w:rsidR="00664241" w:rsidRDefault="00664241" w:rsidP="00F64C41">
      <w:pPr>
        <w:spacing w:after="0"/>
        <w:ind w:right="-425"/>
      </w:pPr>
    </w:p>
    <w:p w14:paraId="3D341542" w14:textId="77777777" w:rsidR="00664241" w:rsidRDefault="00664241" w:rsidP="00F64C41">
      <w:pPr>
        <w:spacing w:after="0"/>
        <w:ind w:right="-425"/>
      </w:pPr>
      <w:proofErr w:type="spellStart"/>
      <w:r>
        <w:t>Dipl</w:t>
      </w:r>
      <w:proofErr w:type="spellEnd"/>
      <w:r>
        <w:t>.-</w:t>
      </w:r>
      <w:proofErr w:type="spellStart"/>
      <w:r>
        <w:t>Biol</w:t>
      </w:r>
      <w:proofErr w:type="spellEnd"/>
      <w:r>
        <w:t xml:space="preserve">. Dr. </w:t>
      </w:r>
      <w:proofErr w:type="spellStart"/>
      <w:r>
        <w:t>rer</w:t>
      </w:r>
      <w:proofErr w:type="spellEnd"/>
      <w:r>
        <w:t xml:space="preserve">. </w:t>
      </w:r>
      <w:proofErr w:type="spellStart"/>
      <w:r>
        <w:t>nat</w:t>
      </w:r>
      <w:proofErr w:type="spellEnd"/>
      <w:r>
        <w:t>. Jan-</w:t>
      </w:r>
      <w:proofErr w:type="spellStart"/>
      <w:r>
        <w:t>Hendrik</w:t>
      </w:r>
      <w:proofErr w:type="spellEnd"/>
      <w:r>
        <w:t xml:space="preserve"> </w:t>
      </w:r>
      <w:proofErr w:type="spellStart"/>
      <w:r>
        <w:t>Klock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Dipl</w:t>
      </w:r>
      <w:proofErr w:type="spellEnd"/>
      <w:r>
        <w:t>.-</w:t>
      </w:r>
      <w:proofErr w:type="spellStart"/>
      <w:r>
        <w:t>Biol</w:t>
      </w:r>
      <w:proofErr w:type="spellEnd"/>
      <w:r>
        <w:t xml:space="preserve">. </w:t>
      </w:r>
      <w:proofErr w:type="spellStart"/>
      <w:r>
        <w:t>Hendrik</w:t>
      </w:r>
      <w:proofErr w:type="spellEnd"/>
      <w:r>
        <w:t xml:space="preserve"> Gabriel</w:t>
      </w:r>
    </w:p>
    <w:p w14:paraId="12205F45" w14:textId="77777777" w:rsidR="00664241" w:rsidRDefault="00A46B4F" w:rsidP="00F64C41">
      <w:pPr>
        <w:spacing w:after="0"/>
        <w:ind w:right="-425"/>
      </w:pPr>
      <w:r>
        <w:t>Zástupce vedoucího laboratoře</w:t>
      </w:r>
      <w:r>
        <w:tab/>
      </w:r>
      <w:r>
        <w:tab/>
      </w:r>
      <w:r>
        <w:tab/>
      </w:r>
      <w:r>
        <w:tab/>
      </w:r>
      <w:r>
        <w:tab/>
        <w:t>Vedoucí laboratoře</w:t>
      </w:r>
    </w:p>
    <w:p w14:paraId="7EF388D1" w14:textId="77777777" w:rsidR="00664241" w:rsidRDefault="00664241" w:rsidP="00F64C41">
      <w:pPr>
        <w:spacing w:after="0"/>
        <w:ind w:right="-425"/>
      </w:pPr>
    </w:p>
    <w:p w14:paraId="5FD4C750" w14:textId="77777777" w:rsidR="00664241" w:rsidRDefault="00664241" w:rsidP="00F64C41">
      <w:pPr>
        <w:spacing w:after="0"/>
        <w:ind w:right="-425"/>
      </w:pPr>
    </w:p>
    <w:p w14:paraId="00EF3EFA" w14:textId="77777777" w:rsidR="00664241" w:rsidRDefault="00664241" w:rsidP="00F64C41">
      <w:pPr>
        <w:spacing w:after="0"/>
        <w:ind w:right="-425"/>
      </w:pPr>
    </w:p>
    <w:p w14:paraId="754FBA69" w14:textId="77777777" w:rsidR="00664241" w:rsidRDefault="00664241" w:rsidP="00F64C41">
      <w:pPr>
        <w:spacing w:after="0"/>
        <w:ind w:right="-425"/>
      </w:pPr>
    </w:p>
    <w:p w14:paraId="0EAF33D4" w14:textId="77777777" w:rsidR="00664241" w:rsidRDefault="00664241" w:rsidP="00F64C41">
      <w:pPr>
        <w:spacing w:after="0"/>
        <w:ind w:right="-425"/>
      </w:pPr>
    </w:p>
    <w:p w14:paraId="7263F765" w14:textId="77777777" w:rsidR="00664241" w:rsidRDefault="00664241" w:rsidP="00F64C41">
      <w:pPr>
        <w:spacing w:after="0"/>
        <w:ind w:right="-425"/>
      </w:pPr>
    </w:p>
    <w:p w14:paraId="0016E46B" w14:textId="77777777" w:rsidR="00664241" w:rsidRDefault="00664241" w:rsidP="00F64C41">
      <w:pPr>
        <w:spacing w:after="0"/>
        <w:ind w:right="-425"/>
      </w:pPr>
    </w:p>
    <w:p w14:paraId="094580C4" w14:textId="77777777" w:rsidR="00664241" w:rsidRDefault="00664241" w:rsidP="00F64C41">
      <w:pPr>
        <w:spacing w:after="0"/>
        <w:ind w:right="-425"/>
      </w:pPr>
    </w:p>
    <w:p w14:paraId="4A6992E8" w14:textId="77777777" w:rsidR="00664241" w:rsidRDefault="00664241" w:rsidP="00F64C41">
      <w:pPr>
        <w:spacing w:after="0"/>
        <w:ind w:right="-425"/>
      </w:pPr>
    </w:p>
    <w:p w14:paraId="4F359C26" w14:textId="77777777" w:rsidR="00664241" w:rsidRDefault="00664241" w:rsidP="00F64C41">
      <w:pPr>
        <w:spacing w:after="0"/>
        <w:ind w:right="-425"/>
      </w:pPr>
    </w:p>
    <w:p w14:paraId="56B44B93" w14:textId="77777777" w:rsidR="00664241" w:rsidRDefault="00664241" w:rsidP="00F64C41">
      <w:pPr>
        <w:spacing w:after="0"/>
        <w:ind w:right="-425"/>
      </w:pPr>
    </w:p>
    <w:p w14:paraId="5DC42436" w14:textId="77777777" w:rsidR="00664241" w:rsidRDefault="00664241" w:rsidP="00F64C41">
      <w:pPr>
        <w:spacing w:after="0"/>
        <w:ind w:right="-425"/>
      </w:pPr>
    </w:p>
    <w:p w14:paraId="48AE1557" w14:textId="77777777" w:rsidR="00664241" w:rsidRDefault="00664241" w:rsidP="00F64C41">
      <w:pPr>
        <w:spacing w:after="0"/>
        <w:ind w:right="-425"/>
      </w:pPr>
    </w:p>
    <w:p w14:paraId="59758FC2" w14:textId="77777777" w:rsidR="00664241" w:rsidRDefault="00664241" w:rsidP="00F64C41">
      <w:pPr>
        <w:spacing w:after="0"/>
        <w:ind w:right="-425"/>
      </w:pPr>
    </w:p>
    <w:p w14:paraId="0E18E790" w14:textId="77777777" w:rsidR="00664241" w:rsidRDefault="00664241" w:rsidP="00F64C41">
      <w:pPr>
        <w:spacing w:after="0"/>
        <w:ind w:right="-425"/>
      </w:pPr>
    </w:p>
    <w:p w14:paraId="6C7829DF" w14:textId="77777777" w:rsidR="00664241" w:rsidRDefault="00664241" w:rsidP="00F64C41">
      <w:pPr>
        <w:spacing w:after="0"/>
        <w:ind w:right="-425"/>
      </w:pPr>
    </w:p>
    <w:p w14:paraId="58EB3071" w14:textId="77777777" w:rsidR="00664241" w:rsidRDefault="00664241" w:rsidP="00F64C41">
      <w:pPr>
        <w:spacing w:after="0"/>
        <w:ind w:right="-425"/>
      </w:pPr>
    </w:p>
    <w:p w14:paraId="51AE5690" w14:textId="77777777" w:rsidR="00664241" w:rsidRDefault="00664241" w:rsidP="00F64C41">
      <w:pPr>
        <w:spacing w:after="0"/>
        <w:ind w:right="-425"/>
      </w:pPr>
    </w:p>
    <w:p w14:paraId="283BA14A" w14:textId="77777777" w:rsidR="00664241" w:rsidRDefault="00664241" w:rsidP="00F64C41">
      <w:pPr>
        <w:spacing w:after="0"/>
        <w:ind w:right="-425"/>
      </w:pPr>
    </w:p>
    <w:p w14:paraId="12A75898" w14:textId="77777777" w:rsidR="00664241" w:rsidRDefault="00664241" w:rsidP="00F64C41">
      <w:pPr>
        <w:spacing w:after="0"/>
        <w:ind w:right="-425"/>
      </w:pPr>
    </w:p>
    <w:p w14:paraId="38FE8859" w14:textId="77777777" w:rsidR="00664241" w:rsidRDefault="00664241" w:rsidP="00F64C41">
      <w:pPr>
        <w:spacing w:after="0"/>
        <w:ind w:right="-425"/>
      </w:pPr>
    </w:p>
    <w:p w14:paraId="17C1A2F7" w14:textId="77777777" w:rsidR="00664241" w:rsidRDefault="00664241" w:rsidP="00F64C41">
      <w:pPr>
        <w:spacing w:after="0"/>
        <w:ind w:right="-425"/>
      </w:pPr>
    </w:p>
    <w:p w14:paraId="7A958F08" w14:textId="77777777" w:rsidR="00664241" w:rsidRDefault="00664241" w:rsidP="00F64C41">
      <w:pPr>
        <w:spacing w:after="0"/>
        <w:ind w:right="-425"/>
      </w:pPr>
    </w:p>
    <w:p w14:paraId="569D13AD" w14:textId="77777777" w:rsidR="00664241" w:rsidRDefault="00664241" w:rsidP="00F64C41">
      <w:pPr>
        <w:spacing w:after="0"/>
        <w:ind w:right="-425"/>
      </w:pPr>
    </w:p>
    <w:p w14:paraId="6308B1BB" w14:textId="77777777" w:rsidR="00664241" w:rsidRPr="00F64C41" w:rsidRDefault="00664241" w:rsidP="00664241">
      <w:pPr>
        <w:spacing w:after="0"/>
        <w:ind w:left="-1276" w:right="-425"/>
      </w:pPr>
      <w:r>
        <w:t xml:space="preserve"> </w:t>
      </w:r>
      <w:r w:rsidRPr="00664241">
        <w:rPr>
          <w:noProof/>
          <w:lang w:eastAsia="cs-CZ"/>
        </w:rPr>
        <w:drawing>
          <wp:inline distT="0" distB="0" distL="0" distR="0" wp14:anchorId="44600C9C" wp14:editId="33D08641">
            <wp:extent cx="7296221" cy="1005840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4914" cy="103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4241" w:rsidRPr="00F64C41" w:rsidSect="00D91BCC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800E1" w14:textId="77777777" w:rsidR="007D76BB" w:rsidRDefault="007D76BB" w:rsidP="00F64C41">
      <w:pPr>
        <w:spacing w:after="0" w:line="240" w:lineRule="auto"/>
      </w:pPr>
      <w:r>
        <w:separator/>
      </w:r>
    </w:p>
  </w:endnote>
  <w:endnote w:type="continuationSeparator" w:id="0">
    <w:p w14:paraId="7EF4F843" w14:textId="77777777" w:rsidR="007D76BB" w:rsidRDefault="007D76BB" w:rsidP="00F64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9F9B5" w14:textId="77777777" w:rsidR="007D76BB" w:rsidRDefault="007D76BB" w:rsidP="00F64C41">
      <w:pPr>
        <w:spacing w:after="0" w:line="240" w:lineRule="auto"/>
      </w:pPr>
      <w:r>
        <w:separator/>
      </w:r>
    </w:p>
  </w:footnote>
  <w:footnote w:type="continuationSeparator" w:id="0">
    <w:p w14:paraId="544EA5A7" w14:textId="77777777" w:rsidR="007D76BB" w:rsidRDefault="007D76BB" w:rsidP="00F64C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Kw1gouoD1Rz4f90KbMZhYwgAoRm8p37sXDrWZJ67JAwFMS4vLfjamFy9Gzz1XhxG2JrXXg5ct3dMkqkKAz6BQ==" w:salt="rnNnVK3HNtKfncn4Oim6k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9EF"/>
    <w:rsid w:val="00334F42"/>
    <w:rsid w:val="00405C9F"/>
    <w:rsid w:val="004369EF"/>
    <w:rsid w:val="00664241"/>
    <w:rsid w:val="007D479F"/>
    <w:rsid w:val="007D76BB"/>
    <w:rsid w:val="008F63A1"/>
    <w:rsid w:val="00953002"/>
    <w:rsid w:val="00A46B4F"/>
    <w:rsid w:val="00A913C7"/>
    <w:rsid w:val="00B219FB"/>
    <w:rsid w:val="00C62421"/>
    <w:rsid w:val="00D91BCC"/>
    <w:rsid w:val="00F64C41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63FB8"/>
  <w15:chartTrackingRefBased/>
  <w15:docId w15:val="{4DAF1E2A-7C7E-4341-A5F4-37F51AF2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2475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4</cp:revision>
  <dcterms:created xsi:type="dcterms:W3CDTF">2022-01-05T15:26:00Z</dcterms:created>
  <dcterms:modified xsi:type="dcterms:W3CDTF">2022-01-09T20:43:00Z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2019-03-06T19:50:44.6135326+01:00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2019-03-06T19:50:44.6135326+01:00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